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宋体" w:hAnsi="宋体" w:cs="宋体" w:eastAsiaTheme="minorEastAsia"/>
          <w:b/>
          <w:bCs/>
          <w:sz w:val="32"/>
          <w:szCs w:val="32"/>
          <w:lang w:val="en-US" w:eastAsia="zh-CN"/>
        </w:rPr>
      </w:pPr>
      <w:r>
        <w:rPr>
          <w:rFonts w:hint="eastAsia" w:ascii="宋体" w:hAnsi="宋体" w:cs="宋体"/>
          <w:b/>
          <w:bCs/>
          <w:sz w:val="32"/>
          <w:szCs w:val="32"/>
          <w:lang w:eastAsia="zh-CN"/>
        </w:rPr>
        <w:t>附件</w:t>
      </w:r>
      <w:r>
        <w:rPr>
          <w:rFonts w:hint="eastAsia" w:ascii="宋体" w:hAnsi="宋体" w:cs="宋体"/>
          <w:b/>
          <w:bCs/>
          <w:sz w:val="32"/>
          <w:szCs w:val="32"/>
          <w:lang w:val="en-US" w:eastAsia="zh-CN"/>
        </w:rPr>
        <w:t>2</w:t>
      </w:r>
    </w:p>
    <w:p>
      <w:pPr>
        <w:spacing w:line="360" w:lineRule="auto"/>
        <w:jc w:val="center"/>
        <w:rPr>
          <w:rFonts w:ascii="宋体" w:hAnsi="宋体" w:cs="宋体"/>
          <w:b/>
          <w:bCs/>
          <w:sz w:val="32"/>
          <w:szCs w:val="32"/>
        </w:rPr>
      </w:pPr>
      <w:r>
        <w:rPr>
          <w:rFonts w:hint="eastAsia" w:ascii="宋体" w:hAnsi="宋体" w:cs="宋体"/>
          <w:b/>
          <w:bCs/>
          <w:sz w:val="32"/>
          <w:szCs w:val="32"/>
        </w:rPr>
        <w:t>资格证明材料承诺函</w:t>
      </w:r>
    </w:p>
    <w:p>
      <w:pPr>
        <w:adjustRightInd w:val="0"/>
        <w:snapToGrid w:val="0"/>
        <w:spacing w:line="360" w:lineRule="auto"/>
        <w:ind w:firstLine="413" w:firstLineChars="197"/>
        <w:rPr>
          <w:rFonts w:ascii="宋体"/>
          <w:szCs w:val="21"/>
        </w:rPr>
      </w:pPr>
    </w:p>
    <w:p>
      <w:pPr>
        <w:spacing w:line="360" w:lineRule="auto"/>
        <w:ind w:firstLine="420" w:firstLineChars="200"/>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已认真阅读《中华人民共和国政府采购法》《询价邀请通知》</w:t>
      </w:r>
      <w:r>
        <w:rPr>
          <w:rFonts w:hint="eastAsia" w:ascii="宋体" w:hAnsi="宋体" w:cs="宋体"/>
          <w:szCs w:val="21"/>
          <w:lang w:eastAsia="zh-CN"/>
        </w:rPr>
        <w:t>和</w:t>
      </w:r>
      <w:r>
        <w:rPr>
          <w:rFonts w:hint="eastAsia" w:ascii="宋体" w:hAnsi="宋体" w:cs="宋体"/>
          <w:szCs w:val="21"/>
        </w:rPr>
        <w:t>永州市民政局所属二级机构专项审计及福彩公益金绩效评价项目相关内容，知悉供应商参加政府采购活动应当具备的条件。此次按《询价邀请通知》要求提交的供应商资格证明材料，已经认真核对和检查，全部内容真实、合法、准确和完整，我们对此负责，并愿承担由此引起的法律责任。</w:t>
      </w:r>
    </w:p>
    <w:p>
      <w:pPr>
        <w:spacing w:line="360" w:lineRule="auto"/>
        <w:ind w:firstLine="420" w:firstLineChars="200"/>
        <w:rPr>
          <w:rFonts w:ascii="宋体" w:hAnsi="宋体" w:cs="宋体"/>
          <w:szCs w:val="21"/>
        </w:rPr>
      </w:pPr>
      <w:r>
        <w:rPr>
          <w:rFonts w:hint="eastAsia" w:ascii="宋体" w:hAnsi="宋体" w:cs="宋体"/>
          <w:szCs w:val="21"/>
        </w:rPr>
        <w:t xml:space="preserve">一、我方在此声明： </w:t>
      </w:r>
    </w:p>
    <w:p>
      <w:pPr>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spacing w:line="360" w:lineRule="auto"/>
        <w:ind w:firstLine="420" w:firstLineChars="200"/>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spacing w:line="360" w:lineRule="auto"/>
        <w:ind w:firstLine="420" w:firstLineChars="200"/>
        <w:rPr>
          <w:rFonts w:ascii="宋体" w:hAnsi="宋体" w:cs="宋体"/>
          <w:szCs w:val="21"/>
        </w:rPr>
      </w:pPr>
      <w:r>
        <w:rPr>
          <w:rFonts w:hint="eastAsia" w:ascii="宋体" w:hAnsi="宋体" w:cs="宋体"/>
          <w:szCs w:val="21"/>
        </w:rPr>
        <w:t>（一）我方依法缴纳了各项税费及各项社会保障资金，没有偷税、漏税及欠缴行为。</w:t>
      </w:r>
    </w:p>
    <w:p>
      <w:pPr>
        <w:spacing w:line="360" w:lineRule="auto"/>
        <w:ind w:firstLine="420" w:firstLineChars="200"/>
        <w:rPr>
          <w:rFonts w:ascii="宋体" w:hAnsi="宋体" w:cs="宋体"/>
          <w:szCs w:val="21"/>
        </w:rPr>
      </w:pPr>
      <w:r>
        <w:rPr>
          <w:rFonts w:hint="eastAsia" w:ascii="宋体" w:hAnsi="宋体" w:cs="宋体"/>
          <w:szCs w:val="21"/>
        </w:rPr>
        <w:t>（二）我方在经营活动中没有存在下列重大违法记录：</w:t>
      </w:r>
    </w:p>
    <w:p>
      <w:pPr>
        <w:spacing w:line="360" w:lineRule="auto"/>
        <w:ind w:firstLine="420" w:firstLineChars="200"/>
        <w:rPr>
          <w:rFonts w:ascii="宋体" w:hAnsi="宋体" w:cs="宋体"/>
          <w:szCs w:val="21"/>
        </w:rPr>
      </w:pPr>
      <w:r>
        <w:rPr>
          <w:rFonts w:hint="eastAsia" w:ascii="宋体" w:hAnsi="宋体" w:cs="宋体"/>
          <w:szCs w:val="21"/>
        </w:rPr>
        <w:t>1、受到刑事处罚；</w:t>
      </w:r>
    </w:p>
    <w:p>
      <w:pPr>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3242" w:firstLineChars="1297"/>
        <w:rPr>
          <w:rFonts w:ascii="仿宋_GB2312" w:eastAsia="仿宋_GB2312"/>
          <w:sz w:val="25"/>
          <w:szCs w:val="25"/>
        </w:rPr>
      </w:pPr>
    </w:p>
    <w:p>
      <w:pPr>
        <w:spacing w:line="360" w:lineRule="auto"/>
        <w:ind w:firstLine="420" w:firstLineChars="200"/>
        <w:rPr>
          <w:rFonts w:ascii="宋体" w:hAnsi="宋体" w:cs="宋体"/>
          <w:szCs w:val="21"/>
        </w:rPr>
      </w:pPr>
      <w:r>
        <w:rPr>
          <w:rFonts w:hint="eastAsia" w:ascii="宋体" w:hAnsi="宋体" w:cs="宋体"/>
          <w:szCs w:val="21"/>
        </w:rPr>
        <w:t>供应商名称</w:t>
      </w:r>
      <w:r>
        <w:rPr>
          <w:rFonts w:hint="eastAsia" w:ascii="宋体" w:hAnsi="宋体"/>
          <w:szCs w:val="21"/>
        </w:rPr>
        <w:t>（盖单位章）</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 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rPr>
          <w:rFonts w:ascii="宋体" w:hAnsi="宋体" w:cs="宋体"/>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EFFF2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kylin</cp:lastModifiedBy>
  <dcterms:modified xsi:type="dcterms:W3CDTF">2021-08-20T17:45:00Z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